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Пользовательскому соглашению интернет-ресурса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утвержденному приказом директора ООО «СитиБай» от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23.04.2024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№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ПРАВИЛА РАЗМЕЩЕНИЯ ОБЪЯВЛЕНИЙ</w:t>
      </w:r>
    </w:p>
    <w:p w:rsidR="00000000" w:rsidDel="00000000" w:rsidP="00000000" w:rsidRDefault="00000000" w:rsidRPr="00000000" w14:paraId="00000007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НА ИНТЕРНЕТ-РЕСУРСЕ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1.1.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вы можете разместить два типа объявлений – частное или коммерческое.</w:t>
      </w:r>
    </w:p>
    <w:p w:rsidR="00000000" w:rsidDel="00000000" w:rsidP="00000000" w:rsidRDefault="00000000" w:rsidRPr="00000000" w14:paraId="0000000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1.2. Частное объявление – объявление, поданное от имени физического лица и не связанное с осуществлением этим лицом предпринимательской деятельности. К частным не могут быть отнесены объявления,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поданные от имени физических лиц, не имеющих соответствующей государственной регистрации (регистрации в налоговых органах), но занимающихся при этом систематической (регулярной) продажей товаров (выполнением работ, оказанием услуг).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Объявления от агентов по продаже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также не могут быть отнесены к частным объявлениям. В случае выявления фактов размещения объявлений о продаже однотипных товаров от частного лица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имеет право отклонить эти объявления и предложить размещать их из коммерческого профиля. Кроме того, в случае получения официального запроса от государственных органов в отношении выявленного факта незаконной предпринимательской деятельности,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праве предоставить компетентным государственным органам любую соответствующую информацию.</w:t>
      </w:r>
    </w:p>
    <w:p w:rsidR="00000000" w:rsidDel="00000000" w:rsidP="00000000" w:rsidRDefault="00000000" w:rsidRPr="00000000" w14:paraId="0000000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1.3. Коммерческое объявление – объявление, подаваемое от имени юридического лица или индивидуального предпринимателя, связанное с осуществлением предпринимательской деятельности.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оставляет за собой право самостоятельно определять, относится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объявление к коммерческому либо к частному.</w:t>
      </w:r>
    </w:p>
    <w:p w:rsidR="00000000" w:rsidDel="00000000" w:rsidP="00000000" w:rsidRDefault="00000000" w:rsidRPr="00000000" w14:paraId="0000001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Порядок размещения объявлений на ресурсе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2.1. Срок размещения объявлений</w:t>
      </w:r>
    </w:p>
    <w:p w:rsidR="00000000" w:rsidDel="00000000" w:rsidP="00000000" w:rsidRDefault="00000000" w:rsidRPr="00000000" w14:paraId="0000001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астные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объявления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размещаются 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на срок 60 дней, после чего автоматически деактивируются. Пользователь может по желанию продлить срок размещения объявления, воспользовавшись услугой поднятия объявления.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Коммерческие объявления размещаются на secondstroy.by на срок в зависимости от выбранной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Удаление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объявления</w:t>
      </w:r>
    </w:p>
    <w:p w:rsidR="00000000" w:rsidDel="00000000" w:rsidP="00000000" w:rsidRDefault="00000000" w:rsidRPr="00000000" w14:paraId="0000001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Если объявление перестало быть актуальным, пользователь обязан его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удалит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ь. Для этого пользователю нужно выбрать опцию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Удалить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» в профиле на странице просмотра объявления.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Удаление означает, что объявление и все данные о нем окончательно удаляются из профиля.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Повторное размещение объявления</w:t>
      </w:r>
    </w:p>
    <w:p w:rsidR="00000000" w:rsidDel="00000000" w:rsidP="00000000" w:rsidRDefault="00000000" w:rsidRPr="00000000" w14:paraId="0000001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sz w:val="26"/>
          <w:szCs w:val="26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Пользователь имеет право подать новое объявление о том же товаре (работе, услуге), что и предыдущее, только после того, как его старое объявление будет удалено из профиля Пользователя. Если на момент подачи нового объявления у Пользователя есть объявление для определенного товара (работы, услуги), то новое объявление не может быть опубликовано.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Дубликаты</w:t>
      </w:r>
    </w:p>
    <w:p w:rsidR="00000000" w:rsidDel="00000000" w:rsidP="00000000" w:rsidRDefault="00000000" w:rsidRPr="00000000" w14:paraId="0000001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Пользователь мож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ет подать только одно объявление для каждого конкретного товара (работы, услуги).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Если у Пользователя уже есть объявление о продаже (покупке, аренде) определенного товара (работы, услуги), то при подаче второго объявления с тем же товаром (работой, услугой) последнее будет считаться дубликатом и публиковаться не будет. </w:t>
      </w:r>
    </w:p>
    <w:p w:rsidR="00000000" w:rsidDel="00000000" w:rsidP="00000000" w:rsidRDefault="00000000" w:rsidRPr="00000000" w14:paraId="0000001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вправе устанавливать приоритет для размещения объявлений из отдельных подкатегорий на верхних позициях страниц соответствующих категорий. </w:t>
      </w:r>
    </w:p>
    <w:p w:rsidR="00000000" w:rsidDel="00000000" w:rsidP="00000000" w:rsidRDefault="00000000" w:rsidRPr="00000000" w14:paraId="0000001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Общие требования к объявлениям, размещаемым на ресурсе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secondstroy.by</w:t>
      </w:r>
    </w:p>
    <w:p w:rsidR="00000000" w:rsidDel="00000000" w:rsidP="00000000" w:rsidRDefault="00000000" w:rsidRPr="00000000" w14:paraId="00000021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6" w:before="36" w:lineRule="auto"/>
        <w:ind w:right="-24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3.1. Объявления, размещаемые на ресурсе secondstroy.by, должны соответствовать тематике строительства, ремонта, оборудования и оснащения жилых и нежилых объектов недвижимого имущества. Объявления, не соответствующие заявленной тематике, подлежат удалению с уведомлением об этом пользователя посредством электронной почты.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Объявления, размещаемые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должны быть составлены на одном из государственных языков Республики Беларусь – белорусском или русском, и содержать:</w:t>
      </w:r>
    </w:p>
    <w:p w:rsidR="00000000" w:rsidDel="00000000" w:rsidP="00000000" w:rsidRDefault="00000000" w:rsidRPr="00000000" w14:paraId="0000002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заголовок объявления, описание конкретного товара, работы или услуги. Описание должно быть полным и достоверным, не содержать контактных данных продавца и ссылок на сторонние ресурсы. Заголовок объявления не должен содержать цены, ссылки на сторонние интернет-ресурсы, имейл адреса, контактные данные;</w:t>
      </w:r>
    </w:p>
    <w:p w:rsidR="00000000" w:rsidDel="00000000" w:rsidP="00000000" w:rsidRDefault="00000000" w:rsidRPr="00000000" w14:paraId="0000002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достоверную цену товара, работы или услуги. При этом цена товара (работы, услуги) обязательно должна указываться в белорусских рублях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достоверную информацию о продавце (исполнителе);</w:t>
      </w:r>
    </w:p>
    <w:p w:rsidR="00000000" w:rsidDel="00000000" w:rsidP="00000000" w:rsidRDefault="00000000" w:rsidRPr="00000000" w14:paraId="0000002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достоверную информацию о состоянии товара;</w:t>
      </w:r>
    </w:p>
    <w:p w:rsidR="00000000" w:rsidDel="00000000" w:rsidP="00000000" w:rsidRDefault="00000000" w:rsidRPr="00000000" w14:paraId="0000002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достоверную контактную информацию. </w:t>
      </w:r>
    </w:p>
    <w:p w:rsidR="00000000" w:rsidDel="00000000" w:rsidP="00000000" w:rsidRDefault="00000000" w:rsidRPr="00000000" w14:paraId="0000002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Размещение в объявлениях фотографий производится в соответствии с требованиями, предусмотренными разделом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настоящих Правил.</w:t>
      </w:r>
    </w:p>
    <w:p w:rsidR="00000000" w:rsidDel="00000000" w:rsidP="00000000" w:rsidRDefault="00000000" w:rsidRPr="00000000" w14:paraId="0000003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Требования к товарам, работам и услугам, размещаемым на ресурсе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Товары, работы и услуги, о которых размещаются объявления, должны соответствовать требованиям законодательства Республики Беларусь. Размещая объявление о товарах, работах и услугах, которые подлежат обязательному подтверждению соответствия в Республике Беларусь, рекламодатель самостоятельно несет ответственность за наличие у него документов, подтверждающих соответствие товаров, работ и услуг требованиям технических и иных нормативных правовых актов, наличие необходимого уровня компетенции рекламодателя.</w:t>
      </w:r>
    </w:p>
    <w:p w:rsidR="00000000" w:rsidDel="00000000" w:rsidP="00000000" w:rsidRDefault="00000000" w:rsidRPr="00000000" w14:paraId="0000003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Требования к фотографиям и условия их размещения</w:t>
      </w:r>
    </w:p>
    <w:p w:rsidR="00000000" w:rsidDel="00000000" w:rsidP="00000000" w:rsidRDefault="00000000" w:rsidRPr="00000000" w14:paraId="0000003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.1. Фотографии должны быть связаны с товаром, работой или услугой, описываемой в объявлении. </w:t>
      </w:r>
    </w:p>
    <w:p w:rsidR="00000000" w:rsidDel="00000000" w:rsidP="00000000" w:rsidRDefault="00000000" w:rsidRPr="00000000" w14:paraId="0000003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Одну и ту же фотографию можно использовать одновременно только в одном объявлении.</w:t>
      </w:r>
    </w:p>
    <w:p w:rsidR="00000000" w:rsidDel="00000000" w:rsidP="00000000" w:rsidRDefault="00000000" w:rsidRPr="00000000" w14:paraId="0000003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На фотографии не должно быть ссылок на другие сайты, а также логотипов.</w:t>
      </w:r>
    </w:p>
    <w:p w:rsidR="00000000" w:rsidDel="00000000" w:rsidP="00000000" w:rsidRDefault="00000000" w:rsidRPr="00000000" w14:paraId="0000003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Фото и изображения не должны нарушать авторские права их владельца, фотографа или возможных моделей.</w:t>
      </w:r>
    </w:p>
    <w:p w:rsidR="00000000" w:rsidDel="00000000" w:rsidP="00000000" w:rsidRDefault="00000000" w:rsidRPr="00000000" w14:paraId="0000003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На фото не должно быть элементов, которые можно расценить как оскорбительные, противозаконные или призывающие к насилию.</w:t>
      </w:r>
    </w:p>
    <w:p w:rsidR="00000000" w:rsidDel="00000000" w:rsidP="00000000" w:rsidRDefault="00000000" w:rsidRPr="00000000" w14:paraId="0000004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Если на фото кроме вас изображены и другие люди, убедитесь в том, что они согласны на публикацию своих изображений. Если на фото изображено не принадлежащее вам имущество, то необходимо согласие владельца имущества на публикацию данной фотографии.</w:t>
      </w:r>
    </w:p>
    <w:p w:rsidR="00000000" w:rsidDel="00000000" w:rsidP="00000000" w:rsidRDefault="00000000" w:rsidRPr="00000000" w14:paraId="0000004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Не допускается размещение в изображении контактных данных и регистрационных знаков, в том числе относящихся к третьим лицам.</w:t>
      </w:r>
    </w:p>
    <w:p w:rsidR="00000000" w:rsidDel="00000000" w:rsidP="00000000" w:rsidRDefault="00000000" w:rsidRPr="00000000" w14:paraId="0000004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Не допускается размещение фотографий и прочих изображений эротического и порнографического характера, изображений с сексуальным подтекстом, в том числе изображений обнажённых интимных частей тела, людей в прозрачной или откровенной одежде, полностью обнажённых либо снимающих одежду людей.</w:t>
      </w:r>
    </w:p>
    <w:p w:rsidR="00000000" w:rsidDel="00000000" w:rsidP="00000000" w:rsidRDefault="00000000" w:rsidRPr="00000000" w14:paraId="0000004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Не допускается использование изображений, обработанных в специальных редакторах, с целью замещения платных сервисов ресурса (например, цветные рамки, размещение рекламных текстов поверх изображения товара и пр.).</w:t>
      </w:r>
    </w:p>
    <w:p w:rsidR="00000000" w:rsidDel="00000000" w:rsidP="00000000" w:rsidRDefault="00000000" w:rsidRPr="00000000" w14:paraId="0000004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Запрещаются к публикации фотографии убитых животных и их освежеванных туш.</w:t>
      </w:r>
    </w:p>
    <w:p w:rsidR="00000000" w:rsidDel="00000000" w:rsidP="00000000" w:rsidRDefault="00000000" w:rsidRPr="00000000" w14:paraId="0000004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Запрещаются к публикации фотографии, содержащие следующие виды ритуальной продукции: гробы, памятники с фото и данными усопших, фотографии мест захоронения.</w:t>
      </w:r>
    </w:p>
    <w:p w:rsidR="00000000" w:rsidDel="00000000" w:rsidP="00000000" w:rsidRDefault="00000000" w:rsidRPr="00000000" w14:paraId="0000004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Запрещенные товары (работы, услуги)</w:t>
      </w:r>
    </w:p>
    <w:p w:rsidR="00000000" w:rsidDel="00000000" w:rsidP="00000000" w:rsidRDefault="00000000" w:rsidRPr="00000000" w14:paraId="0000005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отклоняет объявления о товарах (работах, услугах), продажа (выполнение, оказание) и/или реклама которых запрещена законодательством Республики Беларусь.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также устанавливает ограничения в отношении товаров, работ и услуг определенного типа. Подробную информацию о товарах и услугах, которые не подлежат размещению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размещен в Перечне запрещенных товаров, работ и услуг.</w:t>
      </w:r>
    </w:p>
    <w:p w:rsidR="00000000" w:rsidDel="00000000" w:rsidP="00000000" w:rsidRDefault="00000000" w:rsidRPr="00000000" w14:paraId="0000005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Запрет на размещение определенных объявлений</w:t>
      </w:r>
    </w:p>
    <w:p w:rsidR="00000000" w:rsidDel="00000000" w:rsidP="00000000" w:rsidRDefault="00000000" w:rsidRPr="00000000" w14:paraId="0000005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.1. Запрещается размещать объявления, содержащие:</w:t>
      </w:r>
    </w:p>
    <w:p w:rsidR="00000000" w:rsidDel="00000000" w:rsidP="00000000" w:rsidRDefault="00000000" w:rsidRPr="00000000" w14:paraId="0000005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недобросовестную, недостоверную, неэтичную, скрытую рекламу, а также информацию, наносящую вред деловой репутации конкурентов рекламодателя;</w:t>
      </w:r>
    </w:p>
    <w:p w:rsidR="00000000" w:rsidDel="00000000" w:rsidP="00000000" w:rsidRDefault="00000000" w:rsidRPr="00000000" w14:paraId="0000005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пропаганду или призыв к насилию, жестокости и совершению противоправных действий;</w:t>
      </w:r>
    </w:p>
    <w:p w:rsidR="00000000" w:rsidDel="00000000" w:rsidP="00000000" w:rsidRDefault="00000000" w:rsidRPr="00000000" w14:paraId="0000005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обещание или гарантию, утверждающие будущую эффективность (доходность) рекламируемого вида деятельности;</w:t>
      </w:r>
    </w:p>
    <w:p w:rsidR="00000000" w:rsidDel="00000000" w:rsidP="00000000" w:rsidRDefault="00000000" w:rsidRPr="00000000" w14:paraId="0000005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информацию, вводящую в заблуждение потребителей относительно качества, количества, состава, способа изготовления и иных характеристик продукции (товаров, работ, услуг);</w:t>
      </w:r>
    </w:p>
    <w:p w:rsidR="00000000" w:rsidDel="00000000" w:rsidP="00000000" w:rsidRDefault="00000000" w:rsidRPr="00000000" w14:paraId="0000005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ненормативную лексику, а также оскорбительные высказывания, в том числе расистского и религиозного характера, а также призывы к дискриминации по национальному, расовому, половому или иным признакам;</w:t>
      </w:r>
    </w:p>
    <w:p w:rsidR="00000000" w:rsidDel="00000000" w:rsidP="00000000" w:rsidRDefault="00000000" w:rsidRPr="00000000" w14:paraId="0000005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нарушение общепринятых норм морали и нравственности;</w:t>
      </w:r>
    </w:p>
    <w:p w:rsidR="00000000" w:rsidDel="00000000" w:rsidP="00000000" w:rsidRDefault="00000000" w:rsidRPr="00000000" w14:paraId="0000006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информацию, которая может прямо или косвенно повлечь к разглашению сведений, составляющих государственные секреты Республики Беларусь;</w:t>
      </w:r>
    </w:p>
    <w:p w:rsidR="00000000" w:rsidDel="00000000" w:rsidP="00000000" w:rsidRDefault="00000000" w:rsidRPr="00000000" w14:paraId="00000062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персональные данные (фамилию, имя, отчество, сведения о рождении, заболеваниях, сведения о политических и социальных взглядах, личных отношений и т.п.) любых третьих лиц и самого пользователя за исключение данных необходимых для размещения объявлений и/или пользования ресурсом</w:t>
      </w:r>
    </w:p>
    <w:p w:rsidR="00000000" w:rsidDel="00000000" w:rsidP="00000000" w:rsidRDefault="00000000" w:rsidRPr="00000000" w14:paraId="0000006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Не разрешается размещать объявления о знакомствах.</w:t>
      </w:r>
    </w:p>
    <w:p w:rsidR="00000000" w:rsidDel="00000000" w:rsidP="00000000" w:rsidRDefault="00000000" w:rsidRPr="00000000" w14:paraId="0000006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вправе самостоятельно, с учетом требований и критериев, установленных законодательством Республики Беларусь, решать вопрос об отнесении объявления к запрещенной в настоящем разделе рекламе.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также вправе принять решение об отказе в размещении отдельных объявлений в случае, если сочтет их содержание несоответствующим законодательству Республики Беларусь. Подробную информацию о товарах и услугах, которые не подлежат размещению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вы найдете в Перечень запрещенных товаров и услуг.</w:t>
      </w:r>
    </w:p>
    <w:p w:rsidR="00000000" w:rsidDel="00000000" w:rsidP="00000000" w:rsidRDefault="00000000" w:rsidRPr="00000000" w14:paraId="0000006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Изменение и редактирование объявлений</w:t>
      </w:r>
    </w:p>
    <w:p w:rsidR="00000000" w:rsidDel="00000000" w:rsidP="00000000" w:rsidRDefault="00000000" w:rsidRPr="00000000" w14:paraId="0000006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.1. Администрация ресурса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оставляет за собой право:</w:t>
      </w:r>
    </w:p>
    <w:p w:rsidR="00000000" w:rsidDel="00000000" w:rsidP="00000000" w:rsidRDefault="00000000" w:rsidRPr="00000000" w14:paraId="0000006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размещать или отклонять объявления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если они не соответствуют правилам размещения объявлений на сайте, без предварительного уведомления и объяснения причин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6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определять, какое объявление не соответствует настоящим Правилам;</w:t>
      </w:r>
    </w:p>
    <w:p w:rsidR="00000000" w:rsidDel="00000000" w:rsidP="00000000" w:rsidRDefault="00000000" w:rsidRPr="00000000" w14:paraId="0000006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изменять требования к содержанию и условиям размещения объявлений;</w:t>
      </w:r>
    </w:p>
    <w:p w:rsidR="00000000" w:rsidDel="00000000" w:rsidP="00000000" w:rsidRDefault="00000000" w:rsidRPr="00000000" w14:paraId="0000007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изменять содержание и оформление объявлений в соответствии с требованиями, указанными в настоящих Правилах;</w:t>
      </w:r>
    </w:p>
    <w:p w:rsidR="00000000" w:rsidDel="00000000" w:rsidP="00000000" w:rsidRDefault="00000000" w:rsidRPr="00000000" w14:paraId="0000007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редактировать объявления в целях придания им качеств, удобных для чтения;</w:t>
      </w:r>
    </w:p>
    <w:p w:rsidR="00000000" w:rsidDel="00000000" w:rsidP="00000000" w:rsidRDefault="00000000" w:rsidRPr="00000000" w14:paraId="0000007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лишать конкретного пользователя права на размещение объявлений в случае систематического нарушения данным пользователем настоящих Правил;</w:t>
      </w:r>
    </w:p>
    <w:p w:rsidR="00000000" w:rsidDel="00000000" w:rsidP="00000000" w:rsidRDefault="00000000" w:rsidRPr="00000000" w14:paraId="0000007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запрашивать у пользователя дополнительные данные, необходимые для размещения объявлений.</w:t>
      </w:r>
    </w:p>
    <w:p w:rsidR="00000000" w:rsidDel="00000000" w:rsidP="00000000" w:rsidRDefault="00000000" w:rsidRPr="00000000" w14:paraId="0000007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Дополнительные условия и ответственность</w:t>
      </w:r>
    </w:p>
    <w:p w:rsidR="00000000" w:rsidDel="00000000" w:rsidP="00000000" w:rsidRDefault="00000000" w:rsidRPr="00000000" w14:paraId="0000007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.1. Заверения и ответственность</w:t>
      </w:r>
    </w:p>
    <w:p w:rsidR="00000000" w:rsidDel="00000000" w:rsidP="00000000" w:rsidRDefault="00000000" w:rsidRPr="00000000" w14:paraId="0000007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Размещая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объявление, Пользователь гарантирует, что обладает всеми правами, необходимыми для размещения такого объявления, а также для передачи Исполнителю соответствующей информации.</w:t>
      </w:r>
    </w:p>
    <w:p w:rsidR="00000000" w:rsidDel="00000000" w:rsidP="00000000" w:rsidRDefault="00000000" w:rsidRPr="00000000" w14:paraId="0000007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Каждый пользователь, размещающий 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свое объявление, самостоятельно несет за него полную ответственность.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не отвечает за качество рекламируемых (продаваемых) в объявлении товаров, работ или услуг. Рекламодатель коммерческого объявления самостоятельно несет ответственность за наличие у него необходимых согласований, разрешений, лицензий, аттестатов, сертификатов и/или иных документов, необходимых для осуществления соответствующего вида деятельности. Рекламодатель гарантирует, что его объявление не нарушает авторские права, права интеллектуальной собственности или иные права третьих лиц. Если в отношении размещенного объявления ресурсу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будет предъявлена обоснованная претензия третьих лиц в связи с нарушением законодательства Республики Беларусь фактом размещения объявления, то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вправе удалить соответствующее объявление. Кроме того, рекламодатель несет личную ответственность за такое нарушение и обязуется освободить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от ответственности по возмещению убытков или расходов в связи с таким нарушением.</w:t>
      </w:r>
    </w:p>
    <w:p w:rsidR="00000000" w:rsidDel="00000000" w:rsidP="00000000" w:rsidRDefault="00000000" w:rsidRPr="00000000" w14:paraId="0000008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Исполнитель вправе не рассматривать претензии Пользователей (физических лиц, не осуществляющих предпринимательскую деятельность), связанные со сделками, совершенными в отношении товаров (работ, услуг), объявления о которых были размещены на интернет-ресурсе secondstroy.by.</w:t>
      </w:r>
    </w:p>
    <w:p w:rsidR="00000000" w:rsidDel="00000000" w:rsidP="00000000" w:rsidRDefault="00000000" w:rsidRPr="00000000" w14:paraId="0000008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.2. Личные данные и конфиденциальность.</w:t>
      </w:r>
    </w:p>
    <w:p w:rsidR="00000000" w:rsidDel="00000000" w:rsidP="00000000" w:rsidRDefault="00000000" w:rsidRPr="00000000" w14:paraId="0000008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не связывают какие-либо обязательства о конфиденциальности, за исключением требований Политики обработки персональных данных и белорусского законодательства.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оказывает помощь правоохранительным органам и другим уполномоченным лицам, занимающимся расследованием правонарушений, связанных с размещением объявлений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предоставляя необходимую информацию в соответствии с законодательством Республики Беларусь и нашей Политикой обработки персональных данных.</w:t>
      </w:r>
    </w:p>
    <w:p w:rsidR="00000000" w:rsidDel="00000000" w:rsidP="00000000" w:rsidRDefault="00000000" w:rsidRPr="00000000" w14:paraId="00000087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.3. Электронная почта. E-mail необходим для осуществления переписки с администрацией ресурса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E-mail не отображается на странице просмотра объявления.</w:t>
      </w:r>
    </w:p>
    <w:p w:rsidR="00000000" w:rsidDel="00000000" w:rsidP="00000000" w:rsidRDefault="00000000" w:rsidRPr="00000000" w14:paraId="0000008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.4. Номер мобильного телефона. В установленных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случаях (в том числе для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размещения объявления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отправки сообщения и т.д.) Пользователю необходимо пройти процедуру верификации (подтверждения) номера своего мобильного телефона, о чем пользователь извещается средствами ресурса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Процедура обязательной верификации номера мобильного телефона выполняется зарегистрированным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Пользователем с использованием одного номера мобильного телефона только один раз. </w:t>
      </w:r>
    </w:p>
    <w:p w:rsidR="00000000" w:rsidDel="00000000" w:rsidP="00000000" w:rsidRDefault="00000000" w:rsidRPr="00000000" w14:paraId="0000008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Запрещается верификация по номеру мобильного телефона:</w:t>
      </w:r>
    </w:p>
    <w:p w:rsidR="00000000" w:rsidDel="00000000" w:rsidP="00000000" w:rsidRDefault="00000000" w:rsidRPr="00000000" w14:paraId="0000008D">
      <w:pPr>
        <w:spacing w:after="36" w:before="36" w:line="240" w:lineRule="auto"/>
        <w:ind w:right="-24" w:firstLine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зарегистрированному за пределами Республики Беларусь (иностранного мобильного оператора); </w:t>
      </w:r>
    </w:p>
    <w:p w:rsidR="00000000" w:rsidDel="00000000" w:rsidP="00000000" w:rsidRDefault="00000000" w:rsidRPr="00000000" w14:paraId="0000008E">
      <w:pPr>
        <w:spacing w:after="36" w:before="36" w:line="240" w:lineRule="auto"/>
        <w:ind w:right="-24" w:firstLine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по которому ранее уже произведена актуальная верификация другим пользователем.</w:t>
      </w:r>
    </w:p>
    <w:p w:rsidR="00000000" w:rsidDel="00000000" w:rsidP="00000000" w:rsidRDefault="00000000" w:rsidRPr="00000000" w14:paraId="0000008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Верификация пользователем номера мобильного телефона, ранее уже использованного при верификации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иным лицом, может быть произведена только после деактуализации данного номера 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первоначальным владельцем номера или службой поддержки ресурса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1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Продвижение объявлений</w:t>
      </w:r>
    </w:p>
    <w:p w:rsidR="00000000" w:rsidDel="00000000" w:rsidP="00000000" w:rsidRDefault="00000000" w:rsidRPr="00000000" w14:paraId="00000093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.1. Условия предоставления. Для повышения эффективности размещения своих объявлений. Пользователи ресурса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могут воспользоваться предусмотренными Пользовательским соглашением услугами по продвижению объявлений.</w:t>
      </w:r>
    </w:p>
    <w:p w:rsidR="00000000" w:rsidDel="00000000" w:rsidP="00000000" w:rsidRDefault="00000000" w:rsidRPr="00000000" w14:paraId="0000009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.2. Оплата. Пользователь производит оплату услуг в порядке, указанном на странице с выбранным способом оплаты. Стоимость услуг указывается с НДС (20%).</w:t>
      </w:r>
    </w:p>
    <w:p w:rsidR="00000000" w:rsidDel="00000000" w:rsidP="00000000" w:rsidRDefault="00000000" w:rsidRPr="00000000" w14:paraId="0000009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Защита прав интеллектуальной собственности</w:t>
      </w:r>
    </w:p>
    <w:p w:rsidR="00000000" w:rsidDel="00000000" w:rsidP="00000000" w:rsidRDefault="00000000" w:rsidRPr="00000000" w14:paraId="0000009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.1. Ограничения по использованию информации. Весь материал, включая содержание, программное обеспечение и услуги, содержащийся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является собственностью компании ООО «СитиБай». Никакой материал, размещенный на 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не может быть скопирован, тиражирован, переиздан, установлен, размещен, передан, сохранен или распространен в каком-либо виде. Единственное исключение составляют «загрузка» (передача данных с использованием информационных и технических средств связи) для копирования материала исключительно в личных целях, при условии, что: (a) все авторские права сохраняются, (б) материал не изменяется, (в) материал не используется для ассоциации с нашими товарами, услугами и брендами, и (г) не загружается в качестве материала для баз данных. Использование материала в каком либо ином приложении, информационном ресурсе, на каком-либо ином сайте или компьютерной сети строго запрещено.</w:t>
      </w:r>
    </w:p>
    <w:p w:rsidR="00000000" w:rsidDel="00000000" w:rsidP="00000000" w:rsidRDefault="00000000" w:rsidRPr="00000000" w14:paraId="00000099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36" w:before="36" w:line="240" w:lineRule="auto"/>
        <w:ind w:left="5103" w:right="-24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ПРИЛОЖЕНИЕ</w:t>
      </w:r>
    </w:p>
    <w:p w:rsidR="00000000" w:rsidDel="00000000" w:rsidP="00000000" w:rsidRDefault="00000000" w:rsidRPr="00000000" w14:paraId="0000009D">
      <w:pPr>
        <w:spacing w:after="36" w:before="36" w:line="240" w:lineRule="auto"/>
        <w:ind w:left="5103" w:right="-24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к Правилам размещения объявлений на</w:t>
      </w:r>
    </w:p>
    <w:p w:rsidR="00000000" w:rsidDel="00000000" w:rsidP="00000000" w:rsidRDefault="00000000" w:rsidRPr="00000000" w14:paraId="0000009E">
      <w:pPr>
        <w:spacing w:after="36" w:before="36" w:line="240" w:lineRule="auto"/>
        <w:ind w:left="5103" w:right="-24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интернет-ресурсе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Перечень товаров (работ, услуг) в отношении которых запрещено размещение объявлений на интернет-ресурсе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36" w:before="36" w:line="240" w:lineRule="auto"/>
        <w:ind w:right="-24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наркотические средства, психотропные вещества, их прекурсоры;</w:t>
      </w:r>
    </w:p>
    <w:p w:rsidR="00000000" w:rsidDel="00000000" w:rsidP="00000000" w:rsidRDefault="00000000" w:rsidRPr="00000000" w14:paraId="000000A4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жидкости для электронных систем курения; емкости/устройства, в которых содержится жидкость для электронных систем курения; одноразовые (в т.ч. непригодные для использования) электронные системы курения; заправленные (содержащие следы жидкости) картриджи, баки, иные составные части электронных систем курения, предназначенные для хранения жидкости;</w:t>
      </w:r>
    </w:p>
    <w:p w:rsidR="00000000" w:rsidDel="00000000" w:rsidP="00000000" w:rsidRDefault="00000000" w:rsidRPr="00000000" w14:paraId="000000A6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продукция военного назначения, боеприпасы, средства активной защиты и все виды оружия;</w:t>
      </w:r>
    </w:p>
    <w:p w:rsidR="00000000" w:rsidDel="00000000" w:rsidP="00000000" w:rsidRDefault="00000000" w:rsidRPr="00000000" w14:paraId="000000A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конструктивно сходные с оружием изделия (за исключением изделий, конструктивно схожих с холодным оружием, а также объявлений компаний-партнеров об изделиях, имеющих сертификаты соответствия);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продукция, предназначенная для подавления массовых беспорядков и разгона шествий, в том числе соответствующие транспортные средства и техника, за исключением продукции, предназначенной для противопожарных работ;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средства огневой защиты, в том числе передвижные средства по типу щитов, а также средства, обеспечивающие стойкую механическую защиту, за исключением средств, предназначенных для защиты во время занятий спортом или для индивидуальной защиты в мирной трудовой деятельности;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отравляющие вещества, а также иные подобные химические вещества, которые могут нанести вред жизни или здоровью человека;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продукция, представляющая потенциальную опасность для здоровья человека;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органы и (или) ткани человека, а также предложения, связанные с торговлей людьми;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продукция сексуального, эротического и порнографического характера; средства контрацепции;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лекарственные средства (в том числе гомеопатические и аюрведические), витамины, травы, растения и иные природные средства, лечебные свойства которых широко известны; биологически активные добавки (в том числе средства для похудения); спортивное питание;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лекарственные средства и витамины для животных (за исключением компаний-партнеров при наличии лицензии);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алкогольные напитки и табачные изделия;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взрывчатые и пиротехнические материалы (например, фейерверки, салюты, дымовые шашки);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контактные линзы;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детские молочные смеси;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ловильные инструменты и устройства, владение которыми ограничено законом;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Государственные награды Республики Беларусь, СССР, БССР и их копии;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ценные бумаги;</w:t>
      </w:r>
    </w:p>
    <w:p w:rsidR="00000000" w:rsidDel="00000000" w:rsidP="00000000" w:rsidRDefault="00000000" w:rsidRPr="00000000" w14:paraId="000000C8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драгоценные металлы и камни, а также изделия из них, за исключением монет из драгоценных металлов, размещаемых в категории «Коллекции», ювелирных и других бытовых изделий, которые имеют оттиск государственного пробирного клейма Республики Беларусь либо оттиск государственного пробирного клейма СССР;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иностранная валюта, за исключением:</w:t>
      </w:r>
    </w:p>
    <w:p w:rsidR="00000000" w:rsidDel="00000000" w:rsidP="00000000" w:rsidRDefault="00000000" w:rsidRPr="00000000" w14:paraId="000000C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иностранных монет или банкнот в иностранных валютах в единичных экземплярах (в том числе в целях коллекционирования), по отношению к которым официальный курс белорусского рубля Национальным банком не устанавливается либо устанавливается не на ежедневной основе;</w:t>
      </w:r>
    </w:p>
    <w:p w:rsidR="00000000" w:rsidDel="00000000" w:rsidP="00000000" w:rsidRDefault="00000000" w:rsidRPr="00000000" w14:paraId="000000C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денежных знаков, не находящихся в обращении и не являющихся законным платежным средством на территории соответствующего иностранного государства или группы иностранных государств, а также денежных знаков, изъятых или изымаемых из обращения, и не подлежащих обмену;</w:t>
      </w:r>
    </w:p>
    <w:p w:rsidR="00000000" w:rsidDel="00000000" w:rsidP="00000000" w:rsidRDefault="00000000" w:rsidRPr="00000000" w14:paraId="000000C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криптовалюта;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недвижимость за рубежом;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персональные документы, их бланки, а также бланки строгой отчетности;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регистрационные документы на транспортное средство;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регистрационные номера транспортных средств;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номера мобильных телефонов;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адреса электронной почты;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учетные записи (аккаунты), виртуальный контент онлайн игр, кроме неиспользованных ключей активации программного обеспечения и бонус-кодов (подарочных кодов) для игр;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объекты, находящиеся исключительно в собственности государства в соответствии с законодательством Республики Беларусь;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товары, в наименовании которых используется термин «электронная сигарета», «вейп»;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радиостанции, а также иные устройства связи, использующие радиочастотный спектр для приёма и передачи информации (кроме запчастей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радиостанций, игрушечных радиостанций и радионянь);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товары с истекшим сроком годности;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дикие животные и дикорастущие растения, относящиеся к видам, включенным в Красную книгу Республику Беларусь, также виды животных и растений, их части или производные от них (дериваты), подпадающие под действие Конвенции о международной торговле видами дикой фауны и флоры, находящимися под угрозой исчезновения, подписанной в г. Вашингтоне 3 марта 1973 года (СИТЕС);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шкуры котов и собак;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услуги, связанные с обучением граждан Республики Беларусь за границей;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 сексуального характера, в том числе под видом психологической помощи, общения, релаксации, массажа, приятного времяпрепровождения, иной законной деятельности, а также эскорт-услуги и услуги внештатных моделей;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 служб знакомств;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сетевой и прямой маркетинг;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 массовой рассылки SMS;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 магии и оккультизма;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схемы из категории «Как быстро разбогатеть»;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 по предоставлению ссуд и финансирования (за исключением объявлений компаний-партнеров);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720" w:right="-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иные товары (работы, услуги), изготовление (выполнение), реализация, использование или реклама которых:</w:t>
      </w:r>
    </w:p>
    <w:p w:rsidR="00000000" w:rsidDel="00000000" w:rsidP="00000000" w:rsidRDefault="00000000" w:rsidRPr="00000000" w14:paraId="000000FC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направлены на нарушение действующего законодательства или введение в заблуждение третьих лиц;</w:t>
      </w:r>
    </w:p>
    <w:p w:rsidR="00000000" w:rsidDel="00000000" w:rsidP="00000000" w:rsidRDefault="00000000" w:rsidRPr="00000000" w14:paraId="000000FD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36" w:before="36" w:line="240" w:lineRule="auto"/>
        <w:ind w:right="-2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запрещены или ограничены законодательством Республики Беларусь или решением администрации сервиса.</w:t>
      </w:r>
    </w:p>
    <w:sectPr>
      <w:footerReference r:id="rId7" w:type="default"/>
      <w:footerReference r:id="rId8" w:type="even"/>
      <w:pgSz w:h="16838" w:w="11906" w:orient="portrait"/>
      <w:pgMar w:bottom="954" w:top="1168" w:left="1440" w:right="9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102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D08D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0D08D9"/>
    <w:rPr>
      <w:color w:val="605e5c"/>
      <w:shd w:color="auto" w:fill="e1dfdd" w:val="clear"/>
    </w:rPr>
  </w:style>
  <w:style w:type="paragraph" w:styleId="a5">
    <w:name w:val="footer"/>
    <w:basedOn w:val="a"/>
    <w:link w:val="a6"/>
    <w:uiPriority w:val="99"/>
    <w:unhideWhenUsed w:val="1"/>
    <w:rsid w:val="007005AD"/>
    <w:pPr>
      <w:tabs>
        <w:tab w:val="center" w:pos="4513"/>
        <w:tab w:val="right" w:pos="9026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7005AD"/>
  </w:style>
  <w:style w:type="character" w:styleId="a7">
    <w:name w:val="page number"/>
    <w:basedOn w:val="a0"/>
    <w:uiPriority w:val="99"/>
    <w:semiHidden w:val="1"/>
    <w:unhideWhenUsed w:val="1"/>
    <w:rsid w:val="007005AD"/>
  </w:style>
  <w:style w:type="character" w:styleId="a8">
    <w:name w:val="annotation reference"/>
    <w:basedOn w:val="a0"/>
    <w:uiPriority w:val="99"/>
    <w:semiHidden w:val="1"/>
    <w:unhideWhenUsed w:val="1"/>
    <w:rsid w:val="0051693E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51693E"/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5169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51693E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51693E"/>
    <w:rPr>
      <w:b w:val="1"/>
      <w:bCs w:val="1"/>
      <w:sz w:val="20"/>
      <w:szCs w:val="20"/>
    </w:rPr>
  </w:style>
  <w:style w:type="paragraph" w:styleId="ad">
    <w:name w:val="No Spacing"/>
    <w:uiPriority w:val="1"/>
    <w:qFormat w:val="1"/>
    <w:rsid w:val="0016118C"/>
  </w:style>
  <w:style w:type="paragraph" w:styleId="ae">
    <w:name w:val="List Paragraph"/>
    <w:basedOn w:val="a"/>
    <w:uiPriority w:val="34"/>
    <w:qFormat w:val="1"/>
    <w:rsid w:val="00A34653"/>
    <w:pPr>
      <w:ind w:left="720"/>
      <w:contextualSpacing w:val="1"/>
    </w:pPr>
  </w:style>
  <w:style w:type="paragraph" w:styleId="af">
    <w:name w:val="Normal (Web)"/>
    <w:basedOn w:val="a"/>
    <w:uiPriority w:val="99"/>
    <w:semiHidden w:val="1"/>
    <w:unhideWhenUsed w:val="1"/>
    <w:rsid w:val="00E66515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BY" w:val="ru-BY"/>
    </w:rPr>
  </w:style>
  <w:style w:type="paragraph" w:styleId="af0">
    <w:name w:val="Balloon Text"/>
    <w:basedOn w:val="a"/>
    <w:link w:val="af1"/>
    <w:uiPriority w:val="99"/>
    <w:semiHidden w:val="1"/>
    <w:unhideWhenUsed w:val="1"/>
    <w:rsid w:val="00690697"/>
    <w:rPr>
      <w:rFonts w:ascii="Segoe UI" w:cs="Segoe UI" w:hAnsi="Segoe UI"/>
      <w:sz w:val="18"/>
      <w:szCs w:val="18"/>
    </w:rPr>
  </w:style>
  <w:style w:type="character" w:styleId="af1" w:customStyle="1">
    <w:name w:val="Текст выноски Знак"/>
    <w:basedOn w:val="a0"/>
    <w:link w:val="af0"/>
    <w:uiPriority w:val="99"/>
    <w:semiHidden w:val="1"/>
    <w:rsid w:val="0069069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VqzeZrxWKrQAfJEMoypZuT9Rw==">CgMxLjA4AHIhMWJkTjM0Ul9oM3g1VGFScTFsaVhaYkR2MUx5WDBucmpi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